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47" w:rsidRDefault="002B2647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B2647" w:rsidRDefault="002B2647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B2647" w:rsidRDefault="002B2647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B2647" w:rsidRDefault="002B2647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B2647" w:rsidRDefault="002B2647" w:rsidP="002B2647">
      <w:pPr>
        <w:shd w:val="clear" w:color="auto" w:fill="FFFFFF"/>
        <w:spacing w:after="12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>PLUMETOT MEMORIAL PROJECT</w:t>
      </w:r>
    </w:p>
    <w:p w:rsidR="002B2647" w:rsidRDefault="002B2647" w:rsidP="002B2647">
      <w:pPr>
        <w:shd w:val="clear" w:color="auto" w:fill="FFFFFF"/>
        <w:spacing w:after="120"/>
        <w:jc w:val="center"/>
        <w:rPr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t>REGISTRATION FORM</w:t>
      </w:r>
    </w:p>
    <w:p w:rsidR="002B2647" w:rsidRDefault="002B2647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B2647" w:rsidRDefault="002B2647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032F1B" w:rsidRDefault="001B79E0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B79E0">
        <w:rPr>
          <w:rFonts w:ascii="Arial" w:eastAsia="Times New Roman" w:hAnsi="Arial" w:cs="Arial"/>
          <w:color w:val="000000"/>
          <w:sz w:val="27"/>
          <w:szCs w:val="27"/>
        </w:rPr>
        <w:t>Before completing the application form, applicants should first read the </w:t>
      </w:r>
      <w:r w:rsidR="00D2007A">
        <w:rPr>
          <w:rFonts w:ascii="Arial" w:eastAsia="Times New Roman" w:hAnsi="Arial" w:cs="Arial"/>
          <w:color w:val="000000"/>
          <w:sz w:val="27"/>
          <w:szCs w:val="27"/>
        </w:rPr>
        <w:t xml:space="preserve">Plumetot Memorial </w:t>
      </w:r>
      <w:r w:rsidR="00A3146F">
        <w:rPr>
          <w:rFonts w:ascii="Arial" w:eastAsia="Times New Roman" w:hAnsi="Arial" w:cs="Arial"/>
          <w:color w:val="000000"/>
          <w:sz w:val="27"/>
          <w:szCs w:val="27"/>
        </w:rPr>
        <w:t>Project Objectives overview which can be accessed on the Polish Air</w:t>
      </w:r>
      <w:r w:rsidR="00AC496C">
        <w:rPr>
          <w:rFonts w:ascii="Arial" w:eastAsia="Times New Roman" w:hAnsi="Arial" w:cs="Arial"/>
          <w:color w:val="000000"/>
          <w:sz w:val="27"/>
          <w:szCs w:val="27"/>
        </w:rPr>
        <w:t xml:space="preserve"> F</w:t>
      </w:r>
      <w:r w:rsidR="00A3146F">
        <w:rPr>
          <w:rFonts w:ascii="Arial" w:eastAsia="Times New Roman" w:hAnsi="Arial" w:cs="Arial"/>
          <w:color w:val="000000"/>
          <w:sz w:val="27"/>
          <w:szCs w:val="27"/>
        </w:rPr>
        <w:t>orce Memorial Committee (PAFMC) website.</w:t>
      </w:r>
    </w:p>
    <w:p w:rsidR="00A3146F" w:rsidRDefault="00032F1B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32F1B">
        <w:rPr>
          <w:rFonts w:ascii="Arial" w:eastAsia="Times New Roman" w:hAnsi="Arial" w:cs="Arial"/>
          <w:color w:val="000000"/>
          <w:sz w:val="27"/>
          <w:szCs w:val="27"/>
        </w:rPr>
        <w:t>www.poli</w:t>
      </w:r>
      <w:r>
        <w:rPr>
          <w:rFonts w:ascii="Arial" w:eastAsia="Times New Roman" w:hAnsi="Arial" w:cs="Arial"/>
          <w:color w:val="000000"/>
          <w:sz w:val="27"/>
          <w:szCs w:val="27"/>
        </w:rPr>
        <w:t>shairforcememorialcommittee.org</w:t>
      </w:r>
    </w:p>
    <w:p w:rsidR="00D2007A" w:rsidRDefault="00D2007A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2007A" w:rsidRDefault="00D2007A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The overview is available in Polish, French and English and contains more details regarding the project, the decision-making process and the terms of entry.</w:t>
      </w:r>
    </w:p>
    <w:p w:rsidR="00A3146F" w:rsidRDefault="00A3146F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B79E0" w:rsidRDefault="001B79E0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B79E0">
        <w:rPr>
          <w:rFonts w:ascii="Arial" w:eastAsia="Times New Roman" w:hAnsi="Arial" w:cs="Arial"/>
          <w:color w:val="000000"/>
          <w:sz w:val="27"/>
          <w:szCs w:val="27"/>
        </w:rPr>
        <w:t>If you have other questions please don't hesitate to contact us at </w:t>
      </w:r>
      <w:r w:rsidR="00152F85" w:rsidRPr="00A3146F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152F85" w:rsidRPr="00A3146F" w:rsidRDefault="00152F85" w:rsidP="001B79E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richardkornicki@gmail.com</w:t>
      </w:r>
      <w:bookmarkStart w:id="0" w:name="_GoBack"/>
      <w:bookmarkEnd w:id="0"/>
    </w:p>
    <w:p w:rsidR="001B79E0" w:rsidRPr="001B79E0" w:rsidRDefault="00A3146F" w:rsidP="001B79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P</w:t>
      </w:r>
      <w:r w:rsidR="001B79E0" w:rsidRPr="001B79E0">
        <w:rPr>
          <w:rFonts w:ascii="Arial" w:eastAsia="Times New Roman" w:hAnsi="Arial" w:cs="Arial"/>
          <w:color w:val="000000"/>
          <w:sz w:val="27"/>
          <w:szCs w:val="27"/>
        </w:rPr>
        <w:t>lease fill out all sections of the registration form, as this will help us to better evaluate your application.</w:t>
      </w:r>
    </w:p>
    <w:p w:rsidR="001B79E0" w:rsidRPr="00D2007A" w:rsidRDefault="001B79E0">
      <w:pPr>
        <w:rPr>
          <w:sz w:val="27"/>
          <w:szCs w:val="27"/>
        </w:rPr>
      </w:pPr>
      <w:r w:rsidRPr="00D2007A">
        <w:rPr>
          <w:sz w:val="27"/>
          <w:szCs w:val="27"/>
        </w:rPr>
        <w:t>Please read the Terms and Conditions carefully, and return thi</w:t>
      </w:r>
      <w:r w:rsidR="007308D1" w:rsidRPr="00D2007A">
        <w:rPr>
          <w:sz w:val="27"/>
          <w:szCs w:val="27"/>
        </w:rPr>
        <w:t xml:space="preserve">s completed entry form by </w:t>
      </w:r>
      <w:r w:rsidR="00A3146F" w:rsidRPr="00D2007A">
        <w:rPr>
          <w:rFonts w:ascii="Arial" w:eastAsia="Arial" w:hAnsi="Arial" w:cs="Arial"/>
          <w:color w:val="000000"/>
          <w:sz w:val="27"/>
          <w:szCs w:val="27"/>
        </w:rPr>
        <w:t>30 April 2018</w:t>
      </w:r>
      <w:r w:rsidRPr="00D2007A">
        <w:rPr>
          <w:sz w:val="27"/>
          <w:szCs w:val="27"/>
        </w:rPr>
        <w:t>. Entry is free. All entries will be judged on artistic merit by a panel of experts</w:t>
      </w:r>
    </w:p>
    <w:p w:rsidR="007308D1" w:rsidRDefault="001B79E0">
      <w:pPr>
        <w:rPr>
          <w:sz w:val="27"/>
          <w:szCs w:val="27"/>
        </w:rPr>
      </w:pPr>
      <w:r w:rsidRPr="00D2007A">
        <w:rPr>
          <w:sz w:val="27"/>
          <w:szCs w:val="27"/>
        </w:rPr>
        <w:t xml:space="preserve">The decision of the judging panel in relation to any aspect of the competition will be final. No further correspondence will be entered into. </w:t>
      </w: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p w:rsidR="00B24439" w:rsidRDefault="00B24439">
      <w:pPr>
        <w:rPr>
          <w:sz w:val="27"/>
          <w:szCs w:val="27"/>
        </w:rPr>
      </w:pPr>
    </w:p>
    <w:tbl>
      <w:tblPr>
        <w:tblStyle w:val="TableGrid"/>
        <w:tblW w:w="10605" w:type="dxa"/>
        <w:jc w:val="center"/>
        <w:tblInd w:w="-432" w:type="dxa"/>
        <w:tblBorders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90"/>
        <w:gridCol w:w="1975"/>
        <w:gridCol w:w="661"/>
        <w:gridCol w:w="1735"/>
        <w:gridCol w:w="680"/>
        <w:gridCol w:w="2464"/>
      </w:tblGrid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24439" w:rsidRDefault="00B24439" w:rsidP="00B24439">
            <w:pPr>
              <w:spacing w:before="80" w:after="80"/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Personal Details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24439" w:rsidRDefault="00B24439" w:rsidP="00B24439">
            <w:pPr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24439" w:rsidRDefault="00B24439" w:rsidP="00B24439">
            <w:pPr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4439" w:rsidRDefault="00B24439" w:rsidP="00B24439">
            <w:pPr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Title: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Surname: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Full Name(s):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Nationality: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of Birth: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24439" w:rsidRDefault="00B24439" w:rsidP="00B24439">
            <w:pPr>
              <w:spacing w:before="80" w:after="80"/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Contact Details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24439" w:rsidRDefault="00B24439" w:rsidP="00B24439">
            <w:pPr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:rsidR="00B24439" w:rsidRDefault="00B24439" w:rsidP="00B24439">
            <w:pPr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4439" w:rsidRDefault="00B24439" w:rsidP="00B24439">
            <w:pPr>
              <w:rPr>
                <w:rFonts w:ascii="Arial Narrow" w:hAnsi="Arial Narrow"/>
                <w:b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 Number (Office):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 Number (Home):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Mobile Number: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 Address: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Residential Address: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Postal code: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Postal Address: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  <w:tr w:rsidR="00B24439">
        <w:trPr>
          <w:trHeight w:val="339"/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>Postal code:</w:t>
            </w:r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9" w:rsidRDefault="00B24439" w:rsidP="00B24439">
            <w:pPr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</w:p>
        </w:tc>
      </w:tr>
    </w:tbl>
    <w:p w:rsidR="00B42906" w:rsidRDefault="00B42906" w:rsidP="00B42906">
      <w:pPr>
        <w:rPr>
          <w:sz w:val="27"/>
          <w:szCs w:val="27"/>
        </w:rPr>
      </w:pPr>
    </w:p>
    <w:p w:rsidR="00B42906" w:rsidRDefault="00B42906" w:rsidP="00B42906">
      <w:pPr>
        <w:ind w:hanging="851"/>
        <w:rPr>
          <w:b/>
          <w:sz w:val="27"/>
          <w:szCs w:val="27"/>
          <w:u w:val="single"/>
        </w:rPr>
      </w:pPr>
      <w:r w:rsidRPr="00B42906">
        <w:rPr>
          <w:b/>
          <w:sz w:val="27"/>
          <w:szCs w:val="27"/>
          <w:u w:val="single"/>
        </w:rPr>
        <w:t>Brief Information about Sculpture Proposal</w:t>
      </w:r>
    </w:p>
    <w:p w:rsidR="00B42906" w:rsidRPr="00B42906" w:rsidRDefault="00B42906" w:rsidP="00B42906">
      <w:pPr>
        <w:ind w:hanging="851"/>
        <w:rPr>
          <w:b/>
          <w:sz w:val="27"/>
          <w:szCs w:val="27"/>
          <w:u w:val="single"/>
        </w:rPr>
      </w:pPr>
    </w:p>
    <w:p w:rsidR="00B42906" w:rsidRDefault="00B42906" w:rsidP="00B42906">
      <w:pPr>
        <w:ind w:hanging="851"/>
        <w:rPr>
          <w:sz w:val="27"/>
          <w:szCs w:val="27"/>
        </w:rPr>
      </w:pPr>
      <w:r>
        <w:rPr>
          <w:sz w:val="27"/>
          <w:szCs w:val="27"/>
        </w:rPr>
        <w:t>Proposed Title of Piece (if appli</w:t>
      </w:r>
      <w:r w:rsidR="004E7FE3">
        <w:rPr>
          <w:sz w:val="27"/>
          <w:szCs w:val="27"/>
        </w:rPr>
        <w:t>cable):</w:t>
      </w:r>
    </w:p>
    <w:p w:rsidR="004E7FE3" w:rsidRPr="00B42906" w:rsidRDefault="004E7FE3" w:rsidP="00B42906">
      <w:pPr>
        <w:ind w:hanging="851"/>
        <w:rPr>
          <w:sz w:val="27"/>
          <w:szCs w:val="27"/>
        </w:rPr>
      </w:pPr>
    </w:p>
    <w:p w:rsidR="0077065B" w:rsidRDefault="002C6D91" w:rsidP="00B42906">
      <w:pPr>
        <w:ind w:hanging="851"/>
        <w:rPr>
          <w:sz w:val="27"/>
          <w:szCs w:val="27"/>
        </w:rPr>
      </w:pPr>
      <w:r>
        <w:rPr>
          <w:sz w:val="27"/>
          <w:szCs w:val="27"/>
        </w:rPr>
        <w:t xml:space="preserve">Approximate </w:t>
      </w:r>
      <w:r w:rsidR="0077065B">
        <w:rPr>
          <w:sz w:val="27"/>
          <w:szCs w:val="27"/>
        </w:rPr>
        <w:t>Dimensions of piece (H x W x</w:t>
      </w:r>
      <w:r w:rsidR="00B42906" w:rsidRPr="00B42906">
        <w:rPr>
          <w:sz w:val="27"/>
          <w:szCs w:val="27"/>
        </w:rPr>
        <w:t xml:space="preserve"> D): </w:t>
      </w:r>
    </w:p>
    <w:p w:rsidR="004E7FE3" w:rsidRDefault="004E7FE3" w:rsidP="00B42906">
      <w:pPr>
        <w:ind w:hanging="851"/>
        <w:rPr>
          <w:sz w:val="27"/>
          <w:szCs w:val="27"/>
        </w:rPr>
      </w:pPr>
    </w:p>
    <w:p w:rsidR="00B42906" w:rsidRDefault="0077065B" w:rsidP="00B42906">
      <w:pPr>
        <w:ind w:hanging="851"/>
        <w:rPr>
          <w:sz w:val="27"/>
          <w:szCs w:val="27"/>
        </w:rPr>
      </w:pPr>
      <w:r>
        <w:rPr>
          <w:sz w:val="27"/>
          <w:szCs w:val="27"/>
        </w:rPr>
        <w:t>D</w:t>
      </w:r>
      <w:r w:rsidR="00B42906">
        <w:rPr>
          <w:sz w:val="27"/>
          <w:szCs w:val="27"/>
        </w:rPr>
        <w:t xml:space="preserve">escription of work: </w:t>
      </w:r>
    </w:p>
    <w:p w:rsidR="004E7FE3" w:rsidRPr="00B42906" w:rsidRDefault="004E7FE3" w:rsidP="00B42906">
      <w:pPr>
        <w:ind w:hanging="851"/>
        <w:rPr>
          <w:sz w:val="27"/>
          <w:szCs w:val="27"/>
        </w:rPr>
      </w:pPr>
    </w:p>
    <w:p w:rsidR="00B42906" w:rsidRDefault="00B42906" w:rsidP="004E7FE3">
      <w:pPr>
        <w:ind w:hanging="851"/>
        <w:rPr>
          <w:sz w:val="27"/>
          <w:szCs w:val="27"/>
        </w:rPr>
      </w:pPr>
      <w:r w:rsidRPr="00B42906">
        <w:rPr>
          <w:sz w:val="27"/>
          <w:szCs w:val="27"/>
        </w:rPr>
        <w:t>Approximat</w:t>
      </w:r>
      <w:r>
        <w:rPr>
          <w:sz w:val="27"/>
          <w:szCs w:val="27"/>
        </w:rPr>
        <w:t>e/anticipated weight of piece</w:t>
      </w:r>
      <w:r w:rsidR="004E7FE3">
        <w:rPr>
          <w:sz w:val="27"/>
          <w:szCs w:val="27"/>
        </w:rPr>
        <w:t>:</w:t>
      </w:r>
    </w:p>
    <w:p w:rsidR="004E7FE3" w:rsidRPr="00B42906" w:rsidRDefault="004E7FE3" w:rsidP="004E7FE3">
      <w:pPr>
        <w:ind w:hanging="851"/>
        <w:rPr>
          <w:sz w:val="27"/>
          <w:szCs w:val="27"/>
        </w:rPr>
      </w:pPr>
    </w:p>
    <w:p w:rsidR="004E7FE3" w:rsidRDefault="0077065B" w:rsidP="004E7FE3">
      <w:pPr>
        <w:ind w:hanging="851"/>
        <w:rPr>
          <w:sz w:val="27"/>
          <w:szCs w:val="27"/>
        </w:rPr>
      </w:pPr>
      <w:r>
        <w:rPr>
          <w:sz w:val="27"/>
          <w:szCs w:val="27"/>
        </w:rPr>
        <w:t>M</w:t>
      </w:r>
      <w:r w:rsidR="00B42906">
        <w:rPr>
          <w:sz w:val="27"/>
          <w:szCs w:val="27"/>
        </w:rPr>
        <w:t>aterials to be utilis</w:t>
      </w:r>
      <w:r w:rsidR="00B42906" w:rsidRPr="00B42906">
        <w:rPr>
          <w:sz w:val="27"/>
          <w:szCs w:val="27"/>
        </w:rPr>
        <w:t>ed for co</w:t>
      </w:r>
      <w:r w:rsidR="00B42906">
        <w:rPr>
          <w:sz w:val="27"/>
          <w:szCs w:val="27"/>
        </w:rPr>
        <w:t xml:space="preserve">nstruction of </w:t>
      </w:r>
      <w:r w:rsidR="002C6D91">
        <w:rPr>
          <w:sz w:val="27"/>
          <w:szCs w:val="27"/>
        </w:rPr>
        <w:t>the sculpture</w:t>
      </w:r>
      <w:r w:rsidR="004E7FE3">
        <w:rPr>
          <w:sz w:val="27"/>
          <w:szCs w:val="27"/>
        </w:rPr>
        <w:t>:</w:t>
      </w:r>
    </w:p>
    <w:p w:rsidR="004E7FE3" w:rsidRDefault="004E7FE3" w:rsidP="004E7FE3">
      <w:pPr>
        <w:ind w:hanging="851"/>
        <w:rPr>
          <w:sz w:val="27"/>
          <w:szCs w:val="27"/>
        </w:rPr>
      </w:pPr>
    </w:p>
    <w:p w:rsidR="004E7FE3" w:rsidRDefault="0077065B" w:rsidP="004E7FE3">
      <w:pPr>
        <w:ind w:hanging="851"/>
        <w:rPr>
          <w:sz w:val="27"/>
          <w:szCs w:val="27"/>
        </w:rPr>
      </w:pPr>
      <w:r w:rsidRPr="00B42906">
        <w:rPr>
          <w:sz w:val="27"/>
          <w:szCs w:val="27"/>
        </w:rPr>
        <w:t>A</w:t>
      </w:r>
      <w:r w:rsidR="004E7FE3">
        <w:rPr>
          <w:sz w:val="27"/>
          <w:szCs w:val="27"/>
        </w:rPr>
        <w:t>dditional notes and comments:</w:t>
      </w:r>
    </w:p>
    <w:p w:rsidR="00B42906" w:rsidRDefault="00B42906" w:rsidP="00B42906">
      <w:pPr>
        <w:ind w:left="-709"/>
        <w:rPr>
          <w:sz w:val="27"/>
          <w:szCs w:val="27"/>
        </w:rPr>
      </w:pPr>
    </w:p>
    <w:p w:rsidR="00B24439" w:rsidRDefault="00B24439">
      <w:pPr>
        <w:rPr>
          <w:b/>
          <w:sz w:val="27"/>
          <w:szCs w:val="27"/>
        </w:rPr>
      </w:pPr>
      <w:r w:rsidRPr="00B24439">
        <w:rPr>
          <w:b/>
          <w:sz w:val="27"/>
          <w:szCs w:val="27"/>
        </w:rPr>
        <w:t>Application</w:t>
      </w:r>
      <w:r w:rsidR="0077065B">
        <w:rPr>
          <w:b/>
          <w:sz w:val="27"/>
          <w:szCs w:val="27"/>
        </w:rPr>
        <w:t xml:space="preserve"> Process</w:t>
      </w:r>
    </w:p>
    <w:p w:rsidR="0077065B" w:rsidRDefault="0077065B">
      <w:pPr>
        <w:rPr>
          <w:b/>
          <w:sz w:val="27"/>
          <w:szCs w:val="27"/>
        </w:rPr>
      </w:pPr>
    </w:p>
    <w:p w:rsidR="0077065B" w:rsidRDefault="0077065B" w:rsidP="0077065B">
      <w:pPr>
        <w:pStyle w:val="ListParagraph"/>
        <w:numPr>
          <w:ilvl w:val="0"/>
          <w:numId w:val="4"/>
        </w:numPr>
        <w:rPr>
          <w:b/>
          <w:sz w:val="27"/>
          <w:szCs w:val="27"/>
        </w:rPr>
      </w:pPr>
      <w:r w:rsidRPr="0077065B">
        <w:rPr>
          <w:b/>
          <w:sz w:val="27"/>
          <w:szCs w:val="27"/>
        </w:rPr>
        <w:t xml:space="preserve">Please submit the Registration Form now </w:t>
      </w:r>
    </w:p>
    <w:p w:rsidR="0077065B" w:rsidRDefault="0077065B" w:rsidP="0077065B">
      <w:pPr>
        <w:rPr>
          <w:b/>
          <w:sz w:val="27"/>
          <w:szCs w:val="27"/>
        </w:rPr>
      </w:pPr>
    </w:p>
    <w:p w:rsidR="0077065B" w:rsidRPr="0077065B" w:rsidRDefault="0077065B" w:rsidP="0077065B">
      <w:pPr>
        <w:pStyle w:val="ListParagraph"/>
        <w:numPr>
          <w:ilvl w:val="0"/>
          <w:numId w:val="8"/>
        </w:numPr>
        <w:rPr>
          <w:b/>
          <w:sz w:val="27"/>
          <w:szCs w:val="27"/>
        </w:rPr>
      </w:pPr>
      <w:r w:rsidRPr="0077065B">
        <w:rPr>
          <w:b/>
          <w:sz w:val="27"/>
          <w:szCs w:val="27"/>
        </w:rPr>
        <w:t>By 30 April 2018, please submit:</w:t>
      </w:r>
    </w:p>
    <w:p w:rsidR="00B24439" w:rsidRPr="00B24439" w:rsidRDefault="0077065B" w:rsidP="0077065B">
      <w:pPr>
        <w:ind w:left="720"/>
        <w:rPr>
          <w:sz w:val="27"/>
          <w:szCs w:val="27"/>
        </w:rPr>
      </w:pPr>
      <w:r>
        <w:rPr>
          <w:sz w:val="27"/>
          <w:szCs w:val="27"/>
        </w:rPr>
        <w:t>A</w:t>
      </w:r>
      <w:r w:rsidR="00B24439" w:rsidRPr="00B24439">
        <w:rPr>
          <w:sz w:val="27"/>
          <w:szCs w:val="27"/>
        </w:rPr>
        <w:t xml:space="preserve"> fully detailed written submission explaini</w:t>
      </w:r>
      <w:r w:rsidR="00B24439">
        <w:rPr>
          <w:sz w:val="27"/>
          <w:szCs w:val="27"/>
        </w:rPr>
        <w:t xml:space="preserve">ng the work in relation to the </w:t>
      </w:r>
      <w:r w:rsidR="00B24439" w:rsidRPr="00B24439">
        <w:rPr>
          <w:sz w:val="27"/>
          <w:szCs w:val="27"/>
        </w:rPr>
        <w:t>underlying aim of the</w:t>
      </w:r>
      <w:r w:rsidR="00B24439">
        <w:rPr>
          <w:sz w:val="27"/>
          <w:szCs w:val="27"/>
        </w:rPr>
        <w:t xml:space="preserve"> project and showing in detail </w:t>
      </w:r>
      <w:r w:rsidR="00B24439" w:rsidRPr="00B24439">
        <w:rPr>
          <w:sz w:val="27"/>
          <w:szCs w:val="27"/>
        </w:rPr>
        <w:t>each of the elements making up the work, technical specifications and selected materials, as well as a budget of material implementation of the sculpture (including transport to Plumetot).</w:t>
      </w:r>
    </w:p>
    <w:p w:rsidR="00B24439" w:rsidRDefault="00B24439" w:rsidP="004E7FE3">
      <w:pPr>
        <w:ind w:left="720"/>
        <w:rPr>
          <w:sz w:val="27"/>
          <w:szCs w:val="27"/>
        </w:rPr>
      </w:pPr>
      <w:r w:rsidRPr="00B24439">
        <w:rPr>
          <w:sz w:val="27"/>
          <w:szCs w:val="27"/>
        </w:rPr>
        <w:t>This proposal will be submitted in PDF format on digital media CD/DVD and may be accompanied with on-line reproductions, photographs (in JPG format), drawings or pictures (in digital PDF format or A3 paper size).</w:t>
      </w:r>
    </w:p>
    <w:p w:rsidR="004E7FE3" w:rsidRDefault="004E7FE3" w:rsidP="004E7FE3">
      <w:pPr>
        <w:ind w:left="720"/>
        <w:rPr>
          <w:sz w:val="27"/>
          <w:szCs w:val="27"/>
        </w:rPr>
      </w:pPr>
      <w:r>
        <w:rPr>
          <w:sz w:val="27"/>
          <w:szCs w:val="27"/>
        </w:rPr>
        <w:t>This submission should comprise:</w:t>
      </w:r>
    </w:p>
    <w:p w:rsidR="004E7FE3" w:rsidRDefault="004E7FE3" w:rsidP="004E7FE3">
      <w:pPr>
        <w:ind w:left="720"/>
        <w:rPr>
          <w:sz w:val="27"/>
          <w:szCs w:val="27"/>
        </w:rPr>
      </w:pPr>
    </w:p>
    <w:p w:rsidR="004E7FE3" w:rsidRDefault="004E7FE3" w:rsidP="004E7FE3">
      <w:pPr>
        <w:ind w:left="720"/>
        <w:rPr>
          <w:sz w:val="27"/>
          <w:szCs w:val="27"/>
        </w:rPr>
      </w:pPr>
      <w:r>
        <w:rPr>
          <w:sz w:val="27"/>
          <w:szCs w:val="27"/>
        </w:rPr>
        <w:t>1.</w:t>
      </w:r>
      <w:r w:rsidRPr="004E7F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A .</w:t>
      </w:r>
      <w:r w:rsidRPr="00B24439">
        <w:rPr>
          <w:sz w:val="27"/>
          <w:szCs w:val="27"/>
        </w:rPr>
        <w:t>zip file includi</w:t>
      </w:r>
      <w:r>
        <w:rPr>
          <w:sz w:val="27"/>
          <w:szCs w:val="27"/>
        </w:rPr>
        <w:t>ng photocopy of ID or passport</w:t>
      </w:r>
    </w:p>
    <w:p w:rsidR="004E7FE3" w:rsidRPr="004E7FE3" w:rsidRDefault="004E7FE3" w:rsidP="004E7FE3">
      <w:pPr>
        <w:ind w:left="720"/>
        <w:rPr>
          <w:sz w:val="27"/>
          <w:szCs w:val="27"/>
        </w:rPr>
      </w:pPr>
      <w:r>
        <w:rPr>
          <w:sz w:val="27"/>
          <w:szCs w:val="27"/>
        </w:rPr>
        <w:t>2</w:t>
      </w:r>
      <w:r w:rsidRPr="004E7FE3">
        <w:rPr>
          <w:sz w:val="27"/>
          <w:szCs w:val="27"/>
        </w:rPr>
        <w:t>.  A curriculum vitae, including the names of 2 referees who are familiar with the work of the applicant(s). If the application proposes working directly in a collaborative manner, at least one of the referees should be familiar with the applicants experience in collaborative projects</w:t>
      </w:r>
    </w:p>
    <w:p w:rsidR="007308D1" w:rsidRPr="004E7FE3" w:rsidRDefault="004E7FE3" w:rsidP="004E7FE3">
      <w:pPr>
        <w:ind w:left="720"/>
        <w:rPr>
          <w:sz w:val="27"/>
          <w:szCs w:val="27"/>
        </w:rPr>
      </w:pPr>
      <w:r>
        <w:rPr>
          <w:sz w:val="27"/>
          <w:szCs w:val="27"/>
        </w:rPr>
        <w:t xml:space="preserve">3.  </w:t>
      </w:r>
      <w:r w:rsidR="007308D1" w:rsidRPr="004E7FE3">
        <w:rPr>
          <w:sz w:val="27"/>
          <w:szCs w:val="27"/>
        </w:rPr>
        <w:t>A project proposal which should include:</w:t>
      </w:r>
    </w:p>
    <w:p w:rsidR="007308D1" w:rsidRPr="00D2007A" w:rsidRDefault="007308D1" w:rsidP="004E7FE3">
      <w:pPr>
        <w:ind w:left="1440"/>
        <w:rPr>
          <w:sz w:val="27"/>
          <w:szCs w:val="27"/>
        </w:rPr>
      </w:pPr>
      <w:r w:rsidRPr="00D2007A">
        <w:rPr>
          <w:sz w:val="27"/>
          <w:szCs w:val="27"/>
        </w:rPr>
        <w:t>- an outline of the project - how the applicant proposes to approach it artistically</w:t>
      </w:r>
    </w:p>
    <w:p w:rsidR="007308D1" w:rsidRPr="00D2007A" w:rsidRDefault="007308D1" w:rsidP="004E7FE3">
      <w:pPr>
        <w:ind w:left="1440"/>
        <w:rPr>
          <w:sz w:val="27"/>
          <w:szCs w:val="27"/>
        </w:rPr>
      </w:pPr>
      <w:r w:rsidRPr="00D2007A">
        <w:rPr>
          <w:sz w:val="27"/>
          <w:szCs w:val="27"/>
        </w:rPr>
        <w:t>- details of a possible realisation or outcome of the project;</w:t>
      </w:r>
    </w:p>
    <w:p w:rsidR="004E7FE3" w:rsidRPr="00D2007A" w:rsidRDefault="007308D1" w:rsidP="004E7FE3">
      <w:pPr>
        <w:ind w:left="1440"/>
        <w:rPr>
          <w:sz w:val="27"/>
          <w:szCs w:val="27"/>
        </w:rPr>
      </w:pPr>
      <w:r w:rsidRPr="00D2007A">
        <w:rPr>
          <w:sz w:val="27"/>
          <w:szCs w:val="27"/>
        </w:rPr>
        <w:t>- budget (including fees to the artist, all costs relating to the creation of the work, transport to Plumetot, insurance and VAT, if applicable, contingency).</w:t>
      </w:r>
    </w:p>
    <w:p w:rsidR="00A3146F" w:rsidRPr="004E7FE3" w:rsidRDefault="004E7FE3" w:rsidP="004E7FE3">
      <w:pPr>
        <w:ind w:left="720"/>
        <w:rPr>
          <w:sz w:val="27"/>
          <w:szCs w:val="27"/>
        </w:rPr>
      </w:pPr>
      <w:r>
        <w:rPr>
          <w:sz w:val="27"/>
          <w:szCs w:val="27"/>
        </w:rPr>
        <w:t xml:space="preserve">4.  </w:t>
      </w:r>
      <w:r w:rsidR="007308D1" w:rsidRPr="004E7FE3">
        <w:rPr>
          <w:sz w:val="27"/>
          <w:szCs w:val="27"/>
        </w:rPr>
        <w:t>Supplementary information that will support the application, for example a short description of relevant previous projects examples/samples of previous work in published or visual form (e.g. books, video excerpts, photographs, DVD’s) or website links</w:t>
      </w:r>
    </w:p>
    <w:p w:rsidR="00B24439" w:rsidRDefault="00B24439"/>
    <w:p w:rsidR="00B24439" w:rsidRDefault="00B24439"/>
    <w:p w:rsidR="00D2007A" w:rsidRDefault="00D2007A"/>
    <w:p w:rsidR="007308D1" w:rsidRDefault="007308D1"/>
    <w:p w:rsidR="00A3146F" w:rsidRDefault="00A3146F" w:rsidP="00D1651D"/>
    <w:p w:rsidR="00A3146F" w:rsidRDefault="00A3146F" w:rsidP="00D1651D"/>
    <w:p w:rsidR="00A3146F" w:rsidRDefault="00A3146F" w:rsidP="00D1651D"/>
    <w:p w:rsidR="00A3146F" w:rsidRDefault="00A3146F" w:rsidP="00D1651D"/>
    <w:p w:rsidR="00D2007A" w:rsidRDefault="00D2007A" w:rsidP="00D1651D"/>
    <w:p w:rsidR="007308D1" w:rsidRDefault="007308D1" w:rsidP="00D1651D"/>
    <w:p w:rsidR="007308D1" w:rsidRDefault="007308D1" w:rsidP="00D1651D"/>
    <w:p w:rsidR="00D1651D" w:rsidRDefault="00D1651D" w:rsidP="00D1651D"/>
    <w:p w:rsidR="00D1651D" w:rsidRDefault="00D1651D" w:rsidP="00D1651D"/>
    <w:p w:rsidR="00D1651D" w:rsidRDefault="00D1651D" w:rsidP="00D1651D"/>
    <w:p w:rsidR="00D1651D" w:rsidRDefault="00D1651D" w:rsidP="00D1651D">
      <w:r>
        <w:t>.</w:t>
      </w:r>
    </w:p>
    <w:p w:rsidR="00D1651D" w:rsidRDefault="00D1651D" w:rsidP="001B79E0"/>
    <w:p w:rsidR="001B79E0" w:rsidRDefault="001B79E0" w:rsidP="001B79E0"/>
    <w:p w:rsidR="001B79E0" w:rsidRDefault="001B79E0" w:rsidP="001B79E0"/>
    <w:sectPr w:rsidR="001B79E0" w:rsidSect="00A20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E3B6542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25EC5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 w:tplc="929A9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5EB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741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EED4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16A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BA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56B6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9131CD4"/>
    <w:multiLevelType w:val="hybridMultilevel"/>
    <w:tmpl w:val="0A56E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0C48"/>
    <w:multiLevelType w:val="hybridMultilevel"/>
    <w:tmpl w:val="99444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5245B"/>
    <w:multiLevelType w:val="hybridMultilevel"/>
    <w:tmpl w:val="FB80F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11406"/>
    <w:multiLevelType w:val="hybridMultilevel"/>
    <w:tmpl w:val="9E10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F45EF"/>
    <w:multiLevelType w:val="hybridMultilevel"/>
    <w:tmpl w:val="368E4DF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4F4B66"/>
    <w:multiLevelType w:val="hybridMultilevel"/>
    <w:tmpl w:val="74EC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452C8"/>
    <w:multiLevelType w:val="hybridMultilevel"/>
    <w:tmpl w:val="086C82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1B79E0"/>
    <w:rsid w:val="00032F1B"/>
    <w:rsid w:val="00152F85"/>
    <w:rsid w:val="001B79E0"/>
    <w:rsid w:val="002B2647"/>
    <w:rsid w:val="002C6D91"/>
    <w:rsid w:val="00477C2C"/>
    <w:rsid w:val="004E7FE3"/>
    <w:rsid w:val="0057270E"/>
    <w:rsid w:val="00630D97"/>
    <w:rsid w:val="007308D1"/>
    <w:rsid w:val="0077065B"/>
    <w:rsid w:val="007C7A97"/>
    <w:rsid w:val="008322B9"/>
    <w:rsid w:val="00A20475"/>
    <w:rsid w:val="00A3146F"/>
    <w:rsid w:val="00AC496C"/>
    <w:rsid w:val="00B24439"/>
    <w:rsid w:val="00B42906"/>
    <w:rsid w:val="00D1651D"/>
    <w:rsid w:val="00D2007A"/>
    <w:rsid w:val="00E103F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4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16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46F"/>
    <w:rPr>
      <w:color w:val="0000FF" w:themeColor="hyperlink"/>
      <w:u w:val="single"/>
    </w:rPr>
  </w:style>
  <w:style w:type="table" w:styleId="TableGrid">
    <w:name w:val="Table Grid"/>
    <w:basedOn w:val="TableNormal"/>
    <w:rsid w:val="00D2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46F"/>
    <w:rPr>
      <w:color w:val="0000FF" w:themeColor="hyperlink"/>
      <w:u w:val="single"/>
    </w:rPr>
  </w:style>
  <w:style w:type="table" w:styleId="TableGrid">
    <w:name w:val="Table Grid"/>
    <w:basedOn w:val="TableNormal"/>
    <w:rsid w:val="00D20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5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42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03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0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422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0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7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509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9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75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2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73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2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67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1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88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3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40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2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399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44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04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9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49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0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3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5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6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59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8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04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1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89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4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79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4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92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7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54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8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57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26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36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580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7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46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8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32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8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9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810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9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371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0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96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8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02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0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5157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2618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Zedra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Murray</dc:creator>
  <cp:lastModifiedBy>Rodney Byles</cp:lastModifiedBy>
  <cp:revision>4</cp:revision>
  <dcterms:created xsi:type="dcterms:W3CDTF">2018-03-01T09:40:00Z</dcterms:created>
  <dcterms:modified xsi:type="dcterms:W3CDTF">2018-03-01T10:44:00Z</dcterms:modified>
</cp:coreProperties>
</file>